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32" w:rsidRPr="003D5155" w:rsidRDefault="003D5155" w:rsidP="003D5155">
      <w:pPr>
        <w:ind w:left="5664"/>
        <w:rPr>
          <w:rFonts w:ascii="Times New Roman" w:hAnsi="Times New Roman" w:cs="Times New Roman"/>
          <w:sz w:val="24"/>
          <w:szCs w:val="24"/>
        </w:rPr>
      </w:pPr>
      <w:r w:rsidRPr="003D5155">
        <w:rPr>
          <w:rFonts w:ascii="Times New Roman" w:hAnsi="Times New Roman" w:cs="Times New Roman"/>
          <w:sz w:val="24"/>
          <w:szCs w:val="24"/>
        </w:rPr>
        <w:t xml:space="preserve">Biała </w:t>
      </w:r>
      <w:r>
        <w:rPr>
          <w:rFonts w:ascii="Times New Roman" w:hAnsi="Times New Roman" w:cs="Times New Roman"/>
          <w:sz w:val="24"/>
          <w:szCs w:val="24"/>
        </w:rPr>
        <w:t>Podlaska 20.12.2024r.</w:t>
      </w:r>
    </w:p>
    <w:p w:rsidR="003D5155" w:rsidRDefault="003D5155">
      <w:pPr>
        <w:rPr>
          <w:rFonts w:ascii="Times New Roman" w:hAnsi="Times New Roman" w:cs="Times New Roman"/>
          <w:sz w:val="24"/>
          <w:szCs w:val="24"/>
        </w:rPr>
      </w:pPr>
    </w:p>
    <w:p w:rsidR="003D5155" w:rsidRDefault="003D5155" w:rsidP="003D51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D5155">
        <w:rPr>
          <w:rFonts w:ascii="Times New Roman" w:hAnsi="Times New Roman" w:cs="Times New Roman"/>
          <w:b/>
          <w:caps/>
          <w:sz w:val="24"/>
          <w:szCs w:val="24"/>
        </w:rPr>
        <w:t>Odpowiedź na zapytania</w:t>
      </w:r>
    </w:p>
    <w:p w:rsidR="003D5155" w:rsidRPr="003D5155" w:rsidRDefault="003D5155" w:rsidP="003D51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D5155">
        <w:rPr>
          <w:rFonts w:ascii="Times New Roman" w:hAnsi="Times New Roman" w:cs="Times New Roman"/>
          <w:b/>
          <w:caps/>
          <w:sz w:val="24"/>
          <w:szCs w:val="24"/>
        </w:rPr>
        <w:t>zmiana formularza rzeczowo-cenowego</w:t>
      </w:r>
    </w:p>
    <w:p w:rsidR="003D5155" w:rsidRPr="003D5155" w:rsidRDefault="003D5155" w:rsidP="003D515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części nr 3 – Dostawa do AWF Warszawa Filia w Białej Podlaskiej, materiałów eksploatacyjnych do sprzętu drukującego.</w:t>
      </w:r>
    </w:p>
    <w:p w:rsidR="003D5155" w:rsidRPr="003D5155" w:rsidRDefault="003D5155" w:rsidP="009112D6">
      <w:pPr>
        <w:pStyle w:val="Default"/>
        <w:pBdr>
          <w:top w:val="single" w:sz="4" w:space="1" w:color="auto"/>
        </w:pBdr>
      </w:pPr>
    </w:p>
    <w:p w:rsidR="003D5155" w:rsidRPr="003D5155" w:rsidRDefault="003D5155" w:rsidP="003D5155">
      <w:pPr>
        <w:pStyle w:val="Default"/>
        <w:numPr>
          <w:ilvl w:val="0"/>
          <w:numId w:val="2"/>
        </w:numPr>
        <w:ind w:left="357" w:hanging="357"/>
        <w:rPr>
          <w:b/>
        </w:rPr>
      </w:pPr>
      <w:r w:rsidRPr="003D5155">
        <w:rPr>
          <w:b/>
        </w:rPr>
        <w:t>Pytanie</w:t>
      </w:r>
    </w:p>
    <w:p w:rsidR="003D5155" w:rsidRPr="003D5155" w:rsidRDefault="003D5155" w:rsidP="009112D6">
      <w:pPr>
        <w:pStyle w:val="Default"/>
        <w:spacing w:before="120"/>
        <w:ind w:left="357"/>
      </w:pPr>
      <w:r w:rsidRPr="003D5155">
        <w:t xml:space="preserve">Informujemy, że oryginalne materiały eksploatacyjne wskazane w formularzu cenowym </w:t>
      </w:r>
      <w:r>
        <w:br/>
      </w:r>
      <w:r w:rsidRPr="003D5155">
        <w:t xml:space="preserve">w pozycjach nr: </w:t>
      </w:r>
    </w:p>
    <w:p w:rsidR="003D5155" w:rsidRPr="003D5155" w:rsidRDefault="003D5155" w:rsidP="003D5155">
      <w:pPr>
        <w:pStyle w:val="Default"/>
        <w:numPr>
          <w:ilvl w:val="0"/>
          <w:numId w:val="1"/>
        </w:numPr>
        <w:ind w:left="357"/>
      </w:pPr>
      <w:r w:rsidRPr="003D5155">
        <w:t xml:space="preserve">Poz. 8, </w:t>
      </w:r>
    </w:p>
    <w:p w:rsidR="003D5155" w:rsidRPr="003D5155" w:rsidRDefault="003D5155" w:rsidP="003D5155">
      <w:pPr>
        <w:pStyle w:val="Default"/>
        <w:numPr>
          <w:ilvl w:val="0"/>
          <w:numId w:val="1"/>
        </w:numPr>
        <w:ind w:left="357"/>
      </w:pPr>
      <w:r w:rsidRPr="003D5155">
        <w:t xml:space="preserve">Poz. 11, </w:t>
      </w:r>
    </w:p>
    <w:p w:rsidR="003D5155" w:rsidRPr="003D5155" w:rsidRDefault="003D5155" w:rsidP="003D5155">
      <w:pPr>
        <w:pStyle w:val="Default"/>
        <w:numPr>
          <w:ilvl w:val="0"/>
          <w:numId w:val="1"/>
        </w:numPr>
        <w:ind w:left="357"/>
      </w:pPr>
      <w:r w:rsidRPr="003D5155">
        <w:t xml:space="preserve">Poz. 26, </w:t>
      </w:r>
    </w:p>
    <w:p w:rsidR="003D5155" w:rsidRPr="003D5155" w:rsidRDefault="003D5155" w:rsidP="003D5155">
      <w:pPr>
        <w:pStyle w:val="Default"/>
        <w:numPr>
          <w:ilvl w:val="0"/>
          <w:numId w:val="1"/>
        </w:numPr>
        <w:ind w:left="357"/>
      </w:pPr>
      <w:r w:rsidRPr="003D5155">
        <w:t xml:space="preserve">Poz. 31, </w:t>
      </w:r>
    </w:p>
    <w:p w:rsidR="003D5155" w:rsidRPr="003D5155" w:rsidRDefault="003D5155" w:rsidP="003D5155">
      <w:pPr>
        <w:pStyle w:val="Default"/>
        <w:numPr>
          <w:ilvl w:val="0"/>
          <w:numId w:val="1"/>
        </w:numPr>
        <w:ind w:left="357"/>
      </w:pPr>
      <w:r w:rsidRPr="003D5155">
        <w:t xml:space="preserve">Poz. 48, </w:t>
      </w:r>
    </w:p>
    <w:p w:rsidR="003D5155" w:rsidRPr="003D5155" w:rsidRDefault="003D5155" w:rsidP="003D5155">
      <w:pPr>
        <w:pStyle w:val="Default"/>
        <w:numPr>
          <w:ilvl w:val="0"/>
          <w:numId w:val="1"/>
        </w:numPr>
        <w:ind w:left="357"/>
      </w:pPr>
      <w:r w:rsidRPr="003D5155">
        <w:t xml:space="preserve">Poz. 57, </w:t>
      </w:r>
    </w:p>
    <w:p w:rsidR="003D5155" w:rsidRPr="003D5155" w:rsidRDefault="003D5155" w:rsidP="003D5155">
      <w:pPr>
        <w:pStyle w:val="Default"/>
        <w:numPr>
          <w:ilvl w:val="0"/>
          <w:numId w:val="1"/>
        </w:numPr>
        <w:ind w:left="357"/>
      </w:pPr>
      <w:r w:rsidRPr="003D5155">
        <w:t xml:space="preserve">Poz. 58, </w:t>
      </w:r>
    </w:p>
    <w:p w:rsidR="003D5155" w:rsidRPr="003D5155" w:rsidRDefault="003D5155" w:rsidP="003D5155">
      <w:pPr>
        <w:pStyle w:val="Default"/>
        <w:ind w:left="357"/>
      </w:pPr>
      <w:r w:rsidRPr="003D5155">
        <w:t xml:space="preserve">zostały wycofane z produkcji i nie są dostępne w sieciach dystrybucyjnych a na rynku nie ma również produktów równoważnych do tych drukarek. </w:t>
      </w:r>
    </w:p>
    <w:p w:rsidR="003D5155" w:rsidRDefault="003D5155" w:rsidP="003D515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D5155">
        <w:rPr>
          <w:rFonts w:ascii="Times New Roman" w:hAnsi="Times New Roman" w:cs="Times New Roman"/>
          <w:sz w:val="24"/>
          <w:szCs w:val="24"/>
        </w:rPr>
        <w:t>W związku z powyższym wnosimy o całkowite wykreślenie tych pozycji.</w:t>
      </w:r>
    </w:p>
    <w:p w:rsidR="003D5155" w:rsidRDefault="003D5155" w:rsidP="009112D6">
      <w:pPr>
        <w:spacing w:before="120"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155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9112D6" w:rsidRPr="009112D6" w:rsidRDefault="009112D6" w:rsidP="009112D6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112D6">
        <w:rPr>
          <w:rFonts w:ascii="Times New Roman" w:hAnsi="Times New Roman" w:cs="Times New Roman"/>
          <w:sz w:val="24"/>
          <w:szCs w:val="24"/>
        </w:rPr>
        <w:t>Zamawiający wyk</w:t>
      </w:r>
      <w:r>
        <w:rPr>
          <w:rFonts w:ascii="Times New Roman" w:hAnsi="Times New Roman" w:cs="Times New Roman"/>
          <w:sz w:val="24"/>
          <w:szCs w:val="24"/>
        </w:rPr>
        <w:t>reś</w:t>
      </w:r>
      <w:r w:rsidRPr="009112D6">
        <w:rPr>
          <w:rFonts w:ascii="Times New Roman" w:hAnsi="Times New Roman" w:cs="Times New Roman"/>
          <w:sz w:val="24"/>
          <w:szCs w:val="24"/>
        </w:rPr>
        <w:t>la te pozycje z formularza rzeczowo-cenowego</w:t>
      </w:r>
    </w:p>
    <w:p w:rsidR="003D5155" w:rsidRPr="003D5155" w:rsidRDefault="003D5155" w:rsidP="009112D6">
      <w:pPr>
        <w:pStyle w:val="Default"/>
        <w:numPr>
          <w:ilvl w:val="0"/>
          <w:numId w:val="2"/>
        </w:numPr>
        <w:spacing w:before="120"/>
        <w:ind w:left="357" w:hanging="357"/>
        <w:rPr>
          <w:b/>
        </w:rPr>
      </w:pPr>
      <w:r w:rsidRPr="003D5155">
        <w:rPr>
          <w:b/>
        </w:rPr>
        <w:t>P</w:t>
      </w:r>
      <w:r w:rsidRPr="003D5155">
        <w:rPr>
          <w:b/>
        </w:rPr>
        <w:t>ytanie</w:t>
      </w:r>
    </w:p>
    <w:p w:rsidR="003D5155" w:rsidRDefault="003D5155" w:rsidP="009112D6">
      <w:pPr>
        <w:pStyle w:val="Default"/>
        <w:ind w:left="357"/>
      </w:pPr>
      <w:r w:rsidRPr="003D5155">
        <w:t xml:space="preserve"> Poz. 14 – prosimy o doprecyzowanie czy chcą Państwo taśmę TZE 141 czy TZE 151 czy może komplet taśm TZE 141 i TZE 151. </w:t>
      </w:r>
    </w:p>
    <w:p w:rsidR="009112D6" w:rsidRDefault="009112D6" w:rsidP="009112D6">
      <w:pPr>
        <w:spacing w:before="120"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155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9112D6" w:rsidRPr="009112D6" w:rsidRDefault="009112D6" w:rsidP="009112D6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Zamawiamy komplet taśm</w:t>
      </w:r>
      <w:r w:rsidRPr="009112D6">
        <w:rPr>
          <w:rFonts w:ascii="Times New Roman" w:hAnsi="Times New Roman" w:cs="Times New Roman"/>
          <w:sz w:val="24"/>
          <w:szCs w:val="24"/>
        </w:rPr>
        <w:t xml:space="preserve"> </w:t>
      </w:r>
      <w:r w:rsidRPr="003D5155">
        <w:rPr>
          <w:rFonts w:ascii="Times New Roman" w:hAnsi="Times New Roman" w:cs="Times New Roman"/>
          <w:sz w:val="24"/>
          <w:szCs w:val="24"/>
        </w:rPr>
        <w:t>TZE 141 i TZE 151</w:t>
      </w:r>
    </w:p>
    <w:p w:rsidR="003D5155" w:rsidRPr="003D5155" w:rsidRDefault="003D5155" w:rsidP="009112D6">
      <w:pPr>
        <w:pStyle w:val="Default"/>
        <w:numPr>
          <w:ilvl w:val="0"/>
          <w:numId w:val="2"/>
        </w:numPr>
        <w:spacing w:before="120"/>
        <w:ind w:left="357" w:hanging="357"/>
        <w:rPr>
          <w:b/>
        </w:rPr>
      </w:pPr>
      <w:r w:rsidRPr="003D5155">
        <w:rPr>
          <w:b/>
        </w:rPr>
        <w:t>Pytanie</w:t>
      </w:r>
    </w:p>
    <w:p w:rsidR="003D5155" w:rsidRDefault="003D5155" w:rsidP="009112D6">
      <w:pPr>
        <w:pStyle w:val="Default"/>
        <w:spacing w:before="120"/>
        <w:ind w:left="357"/>
      </w:pPr>
      <w:r w:rsidRPr="003D5155">
        <w:t xml:space="preserve">Poz. 46 - doprecyzowanie czy w tej pozycji wycenić komplet tonerów czy 1 sztukę tonera </w:t>
      </w:r>
    </w:p>
    <w:p w:rsidR="009112D6" w:rsidRDefault="009112D6" w:rsidP="009112D6">
      <w:pPr>
        <w:spacing w:before="120"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155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9112D6" w:rsidRPr="009112D6" w:rsidRDefault="009112D6" w:rsidP="009112D6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wycenić komplet tonerów</w:t>
      </w:r>
    </w:p>
    <w:p w:rsidR="003D5155" w:rsidRPr="003D5155" w:rsidRDefault="003D5155" w:rsidP="009112D6">
      <w:pPr>
        <w:pStyle w:val="Default"/>
        <w:numPr>
          <w:ilvl w:val="0"/>
          <w:numId w:val="2"/>
        </w:numPr>
        <w:spacing w:before="120"/>
        <w:ind w:left="357" w:hanging="357"/>
        <w:rPr>
          <w:b/>
        </w:rPr>
      </w:pPr>
      <w:r w:rsidRPr="003D5155">
        <w:rPr>
          <w:b/>
        </w:rPr>
        <w:t>Pytanie</w:t>
      </w:r>
    </w:p>
    <w:p w:rsidR="003D5155" w:rsidRDefault="003D5155" w:rsidP="009112D6">
      <w:pPr>
        <w:pStyle w:val="Default"/>
        <w:spacing w:before="120"/>
        <w:ind w:left="357"/>
      </w:pPr>
      <w:r w:rsidRPr="003D5155">
        <w:t xml:space="preserve">Poz. 49 – prosimy o doprecyzowanie czy zapis kol w kolumnie „d” w tej pozycji oznacza, ze należy wycenić komplet produktów wskazanych w kolumnie „c” czyli opakowanie - 2 rolki </w:t>
      </w:r>
      <w:proofErr w:type="spellStart"/>
      <w:r w:rsidRPr="003D5155">
        <w:t>Gestetner</w:t>
      </w:r>
      <w:proofErr w:type="spellEnd"/>
      <w:r w:rsidRPr="003D5155">
        <w:t xml:space="preserve"> CPMT13, format A3 i opakowanie - 6 farb litrowych (Farba (Tusz) Ricoh </w:t>
      </w:r>
      <w:proofErr w:type="spellStart"/>
      <w:r w:rsidRPr="003D5155">
        <w:t>Priport</w:t>
      </w:r>
      <w:proofErr w:type="spellEnd"/>
      <w:r w:rsidRPr="003D5155">
        <w:t xml:space="preserve">, Typ JP 500, JP 5000, 5500, czarna) </w:t>
      </w:r>
    </w:p>
    <w:p w:rsidR="009112D6" w:rsidRDefault="009112D6" w:rsidP="009112D6">
      <w:pPr>
        <w:spacing w:before="120"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155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9112D6" w:rsidRPr="009112D6" w:rsidRDefault="009112D6" w:rsidP="009112D6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Pr="003D5155">
        <w:rPr>
          <w:rFonts w:ascii="Times New Roman" w:hAnsi="Times New Roman" w:cs="Times New Roman"/>
          <w:sz w:val="24"/>
          <w:szCs w:val="24"/>
        </w:rPr>
        <w:t>wycenić komplet produktów wskazanych w kolumnie „c”</w:t>
      </w:r>
    </w:p>
    <w:p w:rsidR="003D5155" w:rsidRPr="003D5155" w:rsidRDefault="003D5155" w:rsidP="009112D6">
      <w:pPr>
        <w:pStyle w:val="Default"/>
        <w:numPr>
          <w:ilvl w:val="0"/>
          <w:numId w:val="2"/>
        </w:numPr>
        <w:spacing w:before="120"/>
        <w:ind w:left="357" w:hanging="357"/>
        <w:rPr>
          <w:b/>
        </w:rPr>
      </w:pPr>
      <w:r w:rsidRPr="003D5155">
        <w:rPr>
          <w:b/>
        </w:rPr>
        <w:t>Pytanie</w:t>
      </w:r>
    </w:p>
    <w:p w:rsidR="003D5155" w:rsidRPr="003D5155" w:rsidRDefault="003D5155" w:rsidP="009112D6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D5155">
        <w:rPr>
          <w:rFonts w:ascii="Times New Roman" w:hAnsi="Times New Roman" w:cs="Times New Roman"/>
          <w:sz w:val="24"/>
          <w:szCs w:val="24"/>
        </w:rPr>
        <w:t>Pozycja nr 24 – prosimy o doprecyzowanie ilości w tej pozycji, ponieważ wpisane jest 0.</w:t>
      </w:r>
    </w:p>
    <w:p w:rsidR="009112D6" w:rsidRDefault="009112D6" w:rsidP="009112D6">
      <w:pPr>
        <w:spacing w:before="120"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155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9112D6" w:rsidRPr="009112D6" w:rsidRDefault="009112D6" w:rsidP="009112D6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Zamawiamy 2 szt. </w:t>
      </w:r>
    </w:p>
    <w:p w:rsidR="003D5155" w:rsidRPr="003D5155" w:rsidRDefault="009112D6" w:rsidP="009112D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30CC5">
        <w:rPr>
          <w:rFonts w:ascii="Times New Roman" w:hAnsi="Times New Roman" w:cs="Times New Roman"/>
          <w:sz w:val="24"/>
          <w:szCs w:val="24"/>
          <w:u w:val="single"/>
        </w:rPr>
        <w:t>W załączeniu</w:t>
      </w:r>
      <w:r>
        <w:rPr>
          <w:rFonts w:ascii="Times New Roman" w:hAnsi="Times New Roman" w:cs="Times New Roman"/>
          <w:sz w:val="24"/>
          <w:szCs w:val="24"/>
        </w:rPr>
        <w:t>: poprawiony formularz rzeczowo-cenowy.</w:t>
      </w:r>
      <w:bookmarkStart w:id="0" w:name="_GoBack"/>
      <w:bookmarkEnd w:id="0"/>
    </w:p>
    <w:sectPr w:rsidR="003D5155" w:rsidRPr="003D5155" w:rsidSect="00330C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9A7BD0"/>
    <w:multiLevelType w:val="hybridMultilevel"/>
    <w:tmpl w:val="5BA1E4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AC3DC7"/>
    <w:multiLevelType w:val="hybridMultilevel"/>
    <w:tmpl w:val="5C0A6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0"/>
    <w:rsid w:val="00143A32"/>
    <w:rsid w:val="00174650"/>
    <w:rsid w:val="00330CC5"/>
    <w:rsid w:val="003D5155"/>
    <w:rsid w:val="009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8EAFD-A789-4D93-BF32-4BE6DD40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5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Jarocka</dc:creator>
  <cp:keywords/>
  <dc:description/>
  <cp:lastModifiedBy>Bożena Jarocka</cp:lastModifiedBy>
  <cp:revision>2</cp:revision>
  <dcterms:created xsi:type="dcterms:W3CDTF">2024-12-20T10:00:00Z</dcterms:created>
  <dcterms:modified xsi:type="dcterms:W3CDTF">2024-12-20T10:22:00Z</dcterms:modified>
</cp:coreProperties>
</file>